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701" w:rsidRPr="00583701" w:rsidRDefault="00583701" w:rsidP="00583701">
      <w:pPr>
        <w:spacing w:after="0" w:line="240" w:lineRule="auto"/>
        <w:jc w:val="center"/>
        <w:rPr>
          <w:rFonts w:ascii="Arial" w:hAnsi="Arial" w:cs="Arial"/>
          <w:b/>
          <w:sz w:val="28"/>
          <w:szCs w:val="28"/>
          <w:lang w:val="ms-MY"/>
        </w:rPr>
      </w:pPr>
      <w:r w:rsidRPr="00583701">
        <w:rPr>
          <w:rFonts w:ascii="Arial" w:hAnsi="Arial" w:cs="Arial"/>
          <w:b/>
          <w:sz w:val="28"/>
          <w:szCs w:val="28"/>
          <w:lang w:val="ms-MY"/>
        </w:rPr>
        <w:t xml:space="preserve">STRATEGI PEREKRUITAN SUMBER MANUSIA DALAM MENINGKATKAN RDCE UNIVERSITI PENYELIDIKAN </w:t>
      </w:r>
    </w:p>
    <w:p w:rsidR="00583701" w:rsidRDefault="00583701" w:rsidP="00583701">
      <w:pPr>
        <w:spacing w:after="0" w:line="240" w:lineRule="auto"/>
        <w:jc w:val="center"/>
        <w:rPr>
          <w:rFonts w:ascii="Arial" w:hAnsi="Arial" w:cs="Arial"/>
          <w:sz w:val="24"/>
          <w:szCs w:val="24"/>
          <w:lang w:val="ms-MY"/>
        </w:rPr>
      </w:pPr>
    </w:p>
    <w:p w:rsidR="00DF30D8" w:rsidRDefault="00DF30D8" w:rsidP="00583701">
      <w:pPr>
        <w:spacing w:after="0" w:line="240" w:lineRule="auto"/>
        <w:jc w:val="center"/>
        <w:rPr>
          <w:rFonts w:ascii="Arial" w:hAnsi="Arial" w:cs="Arial"/>
          <w:sz w:val="24"/>
          <w:szCs w:val="24"/>
          <w:lang w:val="ms-MY"/>
        </w:rPr>
      </w:pPr>
      <w:r>
        <w:rPr>
          <w:rFonts w:ascii="Arial" w:hAnsi="Arial" w:cs="Arial"/>
          <w:sz w:val="24"/>
          <w:szCs w:val="24"/>
          <w:lang w:val="ms-MY"/>
        </w:rPr>
        <w:t>Mustapha Kamal Tahir</w:t>
      </w:r>
    </w:p>
    <w:p w:rsidR="00E8359F" w:rsidRDefault="00DF30D8" w:rsidP="00583701">
      <w:pPr>
        <w:spacing w:after="0" w:line="240" w:lineRule="auto"/>
        <w:jc w:val="center"/>
        <w:rPr>
          <w:rFonts w:ascii="Arial" w:hAnsi="Arial" w:cs="Arial"/>
          <w:sz w:val="24"/>
          <w:szCs w:val="24"/>
          <w:lang w:val="ms-MY"/>
        </w:rPr>
      </w:pPr>
      <w:r>
        <w:rPr>
          <w:rFonts w:ascii="Arial" w:hAnsi="Arial" w:cs="Arial"/>
          <w:sz w:val="24"/>
          <w:szCs w:val="24"/>
          <w:lang w:val="ms-MY"/>
        </w:rPr>
        <w:t>Pejabat</w:t>
      </w:r>
      <w:r w:rsidR="00583701" w:rsidRPr="00583701">
        <w:rPr>
          <w:rFonts w:ascii="Arial" w:hAnsi="Arial" w:cs="Arial"/>
          <w:sz w:val="24"/>
          <w:szCs w:val="24"/>
          <w:lang w:val="ms-MY"/>
        </w:rPr>
        <w:t xml:space="preserve"> </w:t>
      </w:r>
      <w:r w:rsidR="00E8359F">
        <w:rPr>
          <w:rFonts w:ascii="Arial" w:hAnsi="Arial" w:cs="Arial"/>
          <w:sz w:val="24"/>
          <w:szCs w:val="24"/>
          <w:lang w:val="ms-MY"/>
        </w:rPr>
        <w:t xml:space="preserve"> Strategi Korporat dan Komunikasi</w:t>
      </w:r>
    </w:p>
    <w:p w:rsidR="00D80FA0" w:rsidRDefault="00D80FA0" w:rsidP="00583701">
      <w:pPr>
        <w:spacing w:after="0" w:line="240" w:lineRule="auto"/>
        <w:jc w:val="center"/>
        <w:rPr>
          <w:rFonts w:ascii="Arial" w:hAnsi="Arial" w:cs="Arial"/>
          <w:sz w:val="24"/>
          <w:szCs w:val="24"/>
          <w:lang w:val="ms-MY"/>
        </w:rPr>
      </w:pPr>
      <w:r>
        <w:rPr>
          <w:rFonts w:ascii="Arial" w:hAnsi="Arial" w:cs="Arial"/>
          <w:sz w:val="24"/>
          <w:szCs w:val="24"/>
          <w:lang w:val="ms-MY"/>
        </w:rPr>
        <w:t>Universiti Putra Malaysia</w:t>
      </w:r>
    </w:p>
    <w:p w:rsidR="00E8359F" w:rsidRDefault="00E8359F" w:rsidP="00583701">
      <w:pPr>
        <w:spacing w:after="0" w:line="240" w:lineRule="auto"/>
        <w:jc w:val="center"/>
        <w:rPr>
          <w:rFonts w:ascii="Arial" w:hAnsi="Arial" w:cs="Arial"/>
          <w:sz w:val="24"/>
          <w:szCs w:val="24"/>
          <w:lang w:val="ms-MY"/>
        </w:rPr>
      </w:pPr>
      <w:r>
        <w:rPr>
          <w:rFonts w:ascii="Arial" w:hAnsi="Arial" w:cs="Arial"/>
          <w:sz w:val="24"/>
          <w:szCs w:val="24"/>
          <w:lang w:val="ms-MY"/>
        </w:rPr>
        <w:t>43400 U</w:t>
      </w:r>
      <w:r w:rsidR="009123A8">
        <w:rPr>
          <w:rFonts w:ascii="Arial" w:hAnsi="Arial" w:cs="Arial"/>
          <w:sz w:val="24"/>
          <w:szCs w:val="24"/>
          <w:lang w:val="ms-MY"/>
        </w:rPr>
        <w:t>PM</w:t>
      </w:r>
      <w:r>
        <w:rPr>
          <w:rFonts w:ascii="Arial" w:hAnsi="Arial" w:cs="Arial"/>
          <w:sz w:val="24"/>
          <w:szCs w:val="24"/>
          <w:lang w:val="ms-MY"/>
        </w:rPr>
        <w:t xml:space="preserve"> Serdang, Selangor</w:t>
      </w:r>
    </w:p>
    <w:p w:rsidR="00583701" w:rsidRDefault="00E8359F" w:rsidP="00583701">
      <w:pPr>
        <w:spacing w:after="0" w:line="240" w:lineRule="auto"/>
        <w:jc w:val="center"/>
        <w:rPr>
          <w:rFonts w:ascii="Arial" w:hAnsi="Arial" w:cs="Arial"/>
          <w:sz w:val="24"/>
          <w:szCs w:val="24"/>
          <w:lang w:val="ms-MY"/>
        </w:rPr>
      </w:pPr>
      <w:r>
        <w:rPr>
          <w:rFonts w:ascii="Arial" w:hAnsi="Arial" w:cs="Arial"/>
          <w:sz w:val="24"/>
          <w:szCs w:val="24"/>
          <w:lang w:val="ms-MY"/>
        </w:rPr>
        <w:t xml:space="preserve">E-mail : </w:t>
      </w:r>
      <w:hyperlink r:id="rId5" w:history="1">
        <w:r w:rsidRPr="005D5725">
          <w:rPr>
            <w:rStyle w:val="Hyperlink"/>
            <w:rFonts w:ascii="Arial" w:hAnsi="Arial" w:cs="Arial"/>
            <w:sz w:val="24"/>
            <w:szCs w:val="24"/>
            <w:lang w:val="ms-MY"/>
          </w:rPr>
          <w:t>mus@upm.edu.my</w:t>
        </w:r>
      </w:hyperlink>
    </w:p>
    <w:p w:rsidR="00E8359F" w:rsidRPr="00583701" w:rsidRDefault="00E8359F" w:rsidP="00583701">
      <w:pPr>
        <w:spacing w:after="0" w:line="240" w:lineRule="auto"/>
        <w:jc w:val="center"/>
        <w:rPr>
          <w:rFonts w:ascii="Arial" w:hAnsi="Arial" w:cs="Arial"/>
          <w:sz w:val="24"/>
          <w:szCs w:val="24"/>
          <w:lang w:val="ms-MY"/>
        </w:rPr>
      </w:pPr>
      <w:r>
        <w:rPr>
          <w:rFonts w:ascii="Arial" w:hAnsi="Arial" w:cs="Arial"/>
          <w:sz w:val="24"/>
          <w:szCs w:val="24"/>
          <w:lang w:val="ms-MY"/>
        </w:rPr>
        <w:t>Tel: 03-89466020</w:t>
      </w:r>
    </w:p>
    <w:p w:rsidR="00583701" w:rsidRDefault="00583701" w:rsidP="00583701">
      <w:pPr>
        <w:spacing w:after="0" w:line="240" w:lineRule="auto"/>
        <w:jc w:val="center"/>
        <w:rPr>
          <w:rFonts w:ascii="Arial" w:hAnsi="Arial" w:cs="Arial"/>
          <w:sz w:val="24"/>
          <w:szCs w:val="24"/>
          <w:lang w:val="ms-MY"/>
        </w:rPr>
      </w:pPr>
    </w:p>
    <w:p w:rsidR="00583701" w:rsidRPr="00583701" w:rsidRDefault="00583701" w:rsidP="00583701">
      <w:pPr>
        <w:spacing w:after="0" w:line="240" w:lineRule="auto"/>
        <w:jc w:val="center"/>
        <w:rPr>
          <w:rFonts w:ascii="Arial" w:hAnsi="Arial" w:cs="Arial"/>
          <w:b/>
          <w:sz w:val="24"/>
          <w:szCs w:val="24"/>
          <w:lang w:val="ms-MY"/>
        </w:rPr>
      </w:pPr>
      <w:r w:rsidRPr="00583701">
        <w:rPr>
          <w:rFonts w:ascii="Arial" w:hAnsi="Arial" w:cs="Arial"/>
          <w:b/>
          <w:sz w:val="24"/>
          <w:szCs w:val="24"/>
          <w:lang w:val="ms-MY"/>
        </w:rPr>
        <w:t>ABSTRAK</w:t>
      </w:r>
    </w:p>
    <w:p w:rsidR="00583701" w:rsidRPr="00583701" w:rsidRDefault="00583701" w:rsidP="00583701">
      <w:pPr>
        <w:spacing w:after="0" w:line="240" w:lineRule="auto"/>
        <w:jc w:val="center"/>
        <w:rPr>
          <w:rFonts w:ascii="Arial" w:hAnsi="Arial" w:cs="Arial"/>
          <w:sz w:val="24"/>
          <w:szCs w:val="24"/>
          <w:lang w:val="ms-MY"/>
        </w:rPr>
      </w:pPr>
    </w:p>
    <w:p w:rsidR="00583701" w:rsidRPr="00A308B7" w:rsidRDefault="00583701" w:rsidP="00583701">
      <w:pPr>
        <w:spacing w:after="0" w:line="240" w:lineRule="auto"/>
        <w:jc w:val="both"/>
        <w:rPr>
          <w:rFonts w:ascii="Arial" w:hAnsi="Arial" w:cs="Arial"/>
          <w:color w:val="000000" w:themeColor="text1"/>
          <w:sz w:val="24"/>
          <w:szCs w:val="24"/>
          <w:lang w:val="ms-MY"/>
        </w:rPr>
      </w:pPr>
      <w:r w:rsidRPr="00583701">
        <w:rPr>
          <w:rFonts w:ascii="Arial" w:hAnsi="Arial" w:cs="Arial"/>
          <w:sz w:val="24"/>
          <w:szCs w:val="24"/>
          <w:lang w:val="ms-MY"/>
        </w:rPr>
        <w:t>Penyelidikan, Pembangunan</w:t>
      </w:r>
      <w:r w:rsidR="0033000D">
        <w:rPr>
          <w:rFonts w:ascii="Arial" w:hAnsi="Arial" w:cs="Arial"/>
          <w:sz w:val="24"/>
          <w:szCs w:val="24"/>
          <w:lang w:val="ms-MY"/>
        </w:rPr>
        <w:t>,</w:t>
      </w:r>
      <w:r w:rsidRPr="00583701">
        <w:rPr>
          <w:rFonts w:ascii="Arial" w:hAnsi="Arial" w:cs="Arial"/>
          <w:sz w:val="24"/>
          <w:szCs w:val="24"/>
          <w:lang w:val="ms-MY"/>
        </w:rPr>
        <w:t xml:space="preserve"> Pengkomersialan </w:t>
      </w:r>
      <w:r w:rsidR="0033000D">
        <w:rPr>
          <w:rFonts w:ascii="Arial" w:hAnsi="Arial" w:cs="Arial"/>
          <w:sz w:val="24"/>
          <w:szCs w:val="24"/>
          <w:lang w:val="ms-MY"/>
        </w:rPr>
        <w:t xml:space="preserve">dan Keusahawanan </w:t>
      </w:r>
      <w:r w:rsidRPr="00583701">
        <w:rPr>
          <w:rFonts w:ascii="Arial" w:hAnsi="Arial" w:cs="Arial"/>
          <w:sz w:val="24"/>
          <w:szCs w:val="24"/>
          <w:lang w:val="ms-MY"/>
        </w:rPr>
        <w:t>(RDC</w:t>
      </w:r>
      <w:r w:rsidR="0033000D">
        <w:rPr>
          <w:rFonts w:ascii="Arial" w:hAnsi="Arial" w:cs="Arial"/>
          <w:sz w:val="24"/>
          <w:szCs w:val="24"/>
          <w:lang w:val="ms-MY"/>
        </w:rPr>
        <w:t>E</w:t>
      </w:r>
      <w:r w:rsidRPr="00583701">
        <w:rPr>
          <w:rFonts w:ascii="Arial" w:hAnsi="Arial" w:cs="Arial"/>
          <w:sz w:val="24"/>
          <w:szCs w:val="24"/>
          <w:lang w:val="ms-MY"/>
        </w:rPr>
        <w:t xml:space="preserve">) merupakan salah satu agenda penting dalam </w:t>
      </w:r>
      <w:r w:rsidR="00B54297" w:rsidRPr="00D80FA0">
        <w:rPr>
          <w:rFonts w:ascii="Arial" w:hAnsi="Arial" w:cs="Arial"/>
          <w:b/>
          <w:sz w:val="24"/>
          <w:szCs w:val="24"/>
          <w:lang w:val="ms-MY"/>
        </w:rPr>
        <w:t>Pelan S</w:t>
      </w:r>
      <w:r w:rsidRPr="00D80FA0">
        <w:rPr>
          <w:rFonts w:ascii="Arial" w:hAnsi="Arial" w:cs="Arial"/>
          <w:b/>
          <w:sz w:val="24"/>
          <w:szCs w:val="24"/>
          <w:lang w:val="ms-MY"/>
        </w:rPr>
        <w:t xml:space="preserve">trategik </w:t>
      </w:r>
      <w:r w:rsidR="00B54297" w:rsidRPr="00D80FA0">
        <w:rPr>
          <w:rFonts w:ascii="Arial" w:hAnsi="Arial" w:cs="Arial"/>
          <w:b/>
          <w:sz w:val="24"/>
          <w:szCs w:val="24"/>
          <w:lang w:val="ms-MY"/>
        </w:rPr>
        <w:t>UPM 2014-2020</w:t>
      </w:r>
      <w:r w:rsidR="00F170EC">
        <w:rPr>
          <w:rFonts w:ascii="Arial" w:hAnsi="Arial" w:cs="Arial"/>
          <w:b/>
          <w:sz w:val="24"/>
          <w:szCs w:val="24"/>
          <w:lang w:val="ms-MY"/>
        </w:rPr>
        <w:t xml:space="preserve">. </w:t>
      </w:r>
      <w:r w:rsidR="00F170EC" w:rsidRPr="00F170EC">
        <w:rPr>
          <w:rFonts w:ascii="Arial" w:hAnsi="Arial" w:cs="Arial"/>
          <w:sz w:val="24"/>
          <w:szCs w:val="24"/>
          <w:lang w:val="ms-MY"/>
        </w:rPr>
        <w:t xml:space="preserve">UPM sebagai sebuah Universiti Penyelidikan (RU) telah memperkenalkan </w:t>
      </w:r>
      <w:r w:rsidRPr="00F170EC">
        <w:rPr>
          <w:rFonts w:ascii="Arial" w:hAnsi="Arial" w:cs="Arial"/>
          <w:sz w:val="24"/>
          <w:szCs w:val="24"/>
          <w:lang w:val="ms-MY"/>
        </w:rPr>
        <w:t xml:space="preserve"> </w:t>
      </w:r>
      <w:r w:rsidRPr="00583701">
        <w:rPr>
          <w:rFonts w:ascii="Arial" w:hAnsi="Arial" w:cs="Arial"/>
          <w:sz w:val="24"/>
          <w:szCs w:val="24"/>
          <w:lang w:val="ms-MY"/>
        </w:rPr>
        <w:t>pelbagai strategi untuk meningkatkan RDC</w:t>
      </w:r>
      <w:r w:rsidR="0033000D">
        <w:rPr>
          <w:rFonts w:ascii="Arial" w:hAnsi="Arial" w:cs="Arial"/>
          <w:sz w:val="24"/>
          <w:szCs w:val="24"/>
          <w:lang w:val="ms-MY"/>
        </w:rPr>
        <w:t>E</w:t>
      </w:r>
      <w:r w:rsidRPr="00583701">
        <w:rPr>
          <w:rFonts w:ascii="Arial" w:hAnsi="Arial" w:cs="Arial"/>
          <w:sz w:val="24"/>
          <w:szCs w:val="24"/>
          <w:lang w:val="ms-MY"/>
        </w:rPr>
        <w:t xml:space="preserve"> </w:t>
      </w:r>
      <w:r w:rsidR="000137BB">
        <w:rPr>
          <w:rFonts w:ascii="Arial" w:hAnsi="Arial" w:cs="Arial"/>
          <w:sz w:val="24"/>
          <w:szCs w:val="24"/>
          <w:lang w:val="ms-MY"/>
        </w:rPr>
        <w:t>di UPM</w:t>
      </w:r>
      <w:r w:rsidRPr="00583701">
        <w:rPr>
          <w:rFonts w:ascii="Arial" w:hAnsi="Arial" w:cs="Arial"/>
          <w:sz w:val="24"/>
          <w:szCs w:val="24"/>
          <w:lang w:val="ms-MY"/>
        </w:rPr>
        <w:t xml:space="preserve">. Strategi pengurusan sumber manusia khususnya amalan terbaik dalam perekruitan </w:t>
      </w:r>
      <w:r w:rsidR="00F170EC">
        <w:rPr>
          <w:rFonts w:ascii="Arial" w:hAnsi="Arial" w:cs="Arial"/>
          <w:sz w:val="24"/>
          <w:szCs w:val="24"/>
          <w:lang w:val="ms-MY"/>
        </w:rPr>
        <w:t xml:space="preserve">staf akademik </w:t>
      </w:r>
      <w:r w:rsidRPr="00583701">
        <w:rPr>
          <w:rFonts w:ascii="Arial" w:hAnsi="Arial" w:cs="Arial"/>
          <w:sz w:val="24"/>
          <w:szCs w:val="24"/>
          <w:lang w:val="ms-MY"/>
        </w:rPr>
        <w:t>sangat penting dalam memenuhi keperluan RDC</w:t>
      </w:r>
      <w:r w:rsidR="0033000D">
        <w:rPr>
          <w:rFonts w:ascii="Arial" w:hAnsi="Arial" w:cs="Arial"/>
          <w:sz w:val="24"/>
          <w:szCs w:val="24"/>
          <w:lang w:val="ms-MY"/>
        </w:rPr>
        <w:t>E</w:t>
      </w:r>
      <w:r w:rsidRPr="00583701">
        <w:rPr>
          <w:rFonts w:ascii="Arial" w:hAnsi="Arial" w:cs="Arial"/>
          <w:sz w:val="24"/>
          <w:szCs w:val="24"/>
          <w:lang w:val="ms-MY"/>
        </w:rPr>
        <w:t xml:space="preserve"> </w:t>
      </w:r>
      <w:r w:rsidR="000137BB">
        <w:rPr>
          <w:rFonts w:ascii="Arial" w:hAnsi="Arial" w:cs="Arial"/>
          <w:sz w:val="24"/>
          <w:szCs w:val="24"/>
          <w:lang w:val="ms-MY"/>
        </w:rPr>
        <w:t>di UPM</w:t>
      </w:r>
      <w:r w:rsidRPr="00583701">
        <w:rPr>
          <w:rFonts w:ascii="Arial" w:hAnsi="Arial" w:cs="Arial"/>
          <w:sz w:val="24"/>
          <w:szCs w:val="24"/>
          <w:lang w:val="ms-MY"/>
        </w:rPr>
        <w:t>.</w:t>
      </w:r>
      <w:r w:rsidR="00F170EC">
        <w:rPr>
          <w:rFonts w:ascii="Arial" w:hAnsi="Arial" w:cs="Arial"/>
          <w:sz w:val="24"/>
          <w:szCs w:val="24"/>
          <w:lang w:val="ms-MY"/>
        </w:rPr>
        <w:t xml:space="preserve"> </w:t>
      </w:r>
      <w:r w:rsidRPr="00583701">
        <w:rPr>
          <w:rFonts w:ascii="Arial" w:hAnsi="Arial" w:cs="Arial"/>
          <w:sz w:val="24"/>
          <w:szCs w:val="24"/>
          <w:lang w:val="ms-MY"/>
        </w:rPr>
        <w:t xml:space="preserve">Pelantikan tenaga akademik luar negara sama ada sebagai pensyarah kontrak, professor pelawat, dan panel industri </w:t>
      </w:r>
      <w:r w:rsidR="00F170EC">
        <w:rPr>
          <w:rFonts w:ascii="Arial" w:hAnsi="Arial" w:cs="Arial"/>
          <w:sz w:val="24"/>
          <w:szCs w:val="24"/>
          <w:lang w:val="ms-MY"/>
        </w:rPr>
        <w:t xml:space="preserve">berperanan </w:t>
      </w:r>
      <w:r w:rsidRPr="00583701">
        <w:rPr>
          <w:rFonts w:ascii="Arial" w:hAnsi="Arial" w:cs="Arial"/>
          <w:sz w:val="24"/>
          <w:szCs w:val="24"/>
          <w:lang w:val="ms-MY"/>
        </w:rPr>
        <w:t xml:space="preserve"> sebagai pembimbing dan pendorong kepada staf akademik untuk menjalankan aktiviti RDC</w:t>
      </w:r>
      <w:r w:rsidR="0033000D">
        <w:rPr>
          <w:rFonts w:ascii="Arial" w:hAnsi="Arial" w:cs="Arial"/>
          <w:sz w:val="24"/>
          <w:szCs w:val="24"/>
          <w:lang w:val="ms-MY"/>
        </w:rPr>
        <w:t>E</w:t>
      </w:r>
      <w:r w:rsidRPr="00583701">
        <w:rPr>
          <w:rFonts w:ascii="Arial" w:hAnsi="Arial" w:cs="Arial"/>
          <w:sz w:val="24"/>
          <w:szCs w:val="24"/>
          <w:lang w:val="ms-MY"/>
        </w:rPr>
        <w:t xml:space="preserve">. </w:t>
      </w:r>
      <w:r w:rsidR="00D32EEA" w:rsidRPr="00A308B7">
        <w:rPr>
          <w:rFonts w:ascii="Arial" w:hAnsi="Arial" w:cs="Arial"/>
          <w:color w:val="000000" w:themeColor="text1"/>
          <w:sz w:val="24"/>
          <w:szCs w:val="24"/>
          <w:lang w:val="ms-MY"/>
        </w:rPr>
        <w:t>Pembentangan ini akan berkongsi strategi UPM dalam</w:t>
      </w:r>
      <w:r w:rsidRPr="00A308B7">
        <w:rPr>
          <w:rFonts w:ascii="Arial" w:hAnsi="Arial" w:cs="Arial"/>
          <w:color w:val="000000" w:themeColor="text1"/>
          <w:sz w:val="24"/>
          <w:szCs w:val="24"/>
          <w:lang w:val="ms-MY"/>
        </w:rPr>
        <w:t xml:space="preserve"> </w:t>
      </w:r>
      <w:r w:rsidR="00D32EEA" w:rsidRPr="00A308B7">
        <w:rPr>
          <w:rFonts w:ascii="Arial" w:hAnsi="Arial" w:cs="Arial"/>
          <w:color w:val="000000" w:themeColor="text1"/>
          <w:sz w:val="24"/>
          <w:szCs w:val="24"/>
          <w:lang w:val="ms-MY"/>
        </w:rPr>
        <w:t>perekruitan sumber manusia yang sesuai dan relevan</w:t>
      </w:r>
      <w:r w:rsidRPr="00A308B7">
        <w:rPr>
          <w:rFonts w:ascii="Arial" w:hAnsi="Arial" w:cs="Arial"/>
          <w:color w:val="000000" w:themeColor="text1"/>
          <w:sz w:val="24"/>
          <w:szCs w:val="24"/>
          <w:lang w:val="ms-MY"/>
        </w:rPr>
        <w:t xml:space="preserve"> </w:t>
      </w:r>
      <w:r w:rsidR="00D32EEA" w:rsidRPr="00A308B7">
        <w:rPr>
          <w:rFonts w:ascii="Arial" w:hAnsi="Arial" w:cs="Arial"/>
          <w:color w:val="000000" w:themeColor="text1"/>
          <w:sz w:val="24"/>
          <w:szCs w:val="24"/>
          <w:lang w:val="ms-MY"/>
        </w:rPr>
        <w:t>dalam meningkatkan</w:t>
      </w:r>
      <w:r w:rsidRPr="00A308B7">
        <w:rPr>
          <w:rFonts w:ascii="Arial" w:hAnsi="Arial" w:cs="Arial"/>
          <w:color w:val="000000" w:themeColor="text1"/>
          <w:sz w:val="24"/>
          <w:szCs w:val="24"/>
          <w:lang w:val="ms-MY"/>
        </w:rPr>
        <w:t xml:space="preserve"> RDC</w:t>
      </w:r>
      <w:r w:rsidR="0033000D" w:rsidRPr="00A308B7">
        <w:rPr>
          <w:rFonts w:ascii="Arial" w:hAnsi="Arial" w:cs="Arial"/>
          <w:color w:val="000000" w:themeColor="text1"/>
          <w:sz w:val="24"/>
          <w:szCs w:val="24"/>
          <w:lang w:val="ms-MY"/>
        </w:rPr>
        <w:t>E</w:t>
      </w:r>
      <w:r w:rsidRPr="00A308B7">
        <w:rPr>
          <w:rFonts w:ascii="Arial" w:hAnsi="Arial" w:cs="Arial"/>
          <w:color w:val="000000" w:themeColor="text1"/>
          <w:sz w:val="24"/>
          <w:szCs w:val="24"/>
          <w:lang w:val="ms-MY"/>
        </w:rPr>
        <w:t xml:space="preserve"> </w:t>
      </w:r>
      <w:r w:rsidR="000137BB" w:rsidRPr="00A308B7">
        <w:rPr>
          <w:rFonts w:ascii="Arial" w:hAnsi="Arial" w:cs="Arial"/>
          <w:color w:val="000000" w:themeColor="text1"/>
          <w:sz w:val="24"/>
          <w:szCs w:val="24"/>
          <w:lang w:val="ms-MY"/>
        </w:rPr>
        <w:t>di UPM</w:t>
      </w:r>
      <w:r w:rsidRPr="00A308B7">
        <w:rPr>
          <w:rFonts w:ascii="Arial" w:hAnsi="Arial" w:cs="Arial"/>
          <w:color w:val="000000" w:themeColor="text1"/>
          <w:sz w:val="24"/>
          <w:szCs w:val="24"/>
          <w:lang w:val="ms-MY"/>
        </w:rPr>
        <w:t xml:space="preserve">. </w:t>
      </w:r>
    </w:p>
    <w:p w:rsidR="009123A8" w:rsidRDefault="009123A8" w:rsidP="000137BB">
      <w:pPr>
        <w:spacing w:after="0" w:line="240" w:lineRule="auto"/>
        <w:jc w:val="center"/>
        <w:rPr>
          <w:rFonts w:ascii="Arial" w:hAnsi="Arial" w:cs="Arial"/>
          <w:sz w:val="24"/>
          <w:szCs w:val="24"/>
          <w:lang w:val="ms-MY"/>
        </w:rPr>
      </w:pPr>
    </w:p>
    <w:p w:rsidR="009123A8" w:rsidRDefault="009123A8" w:rsidP="000137BB">
      <w:pPr>
        <w:spacing w:after="0" w:line="240" w:lineRule="auto"/>
        <w:jc w:val="center"/>
        <w:rPr>
          <w:rFonts w:ascii="Arial" w:hAnsi="Arial" w:cs="Arial"/>
          <w:sz w:val="24"/>
          <w:szCs w:val="24"/>
          <w:lang w:val="ms-MY"/>
        </w:rPr>
      </w:pPr>
    </w:p>
    <w:p w:rsidR="009123A8" w:rsidRDefault="009123A8" w:rsidP="000137BB">
      <w:pPr>
        <w:spacing w:after="0" w:line="240" w:lineRule="auto"/>
        <w:jc w:val="center"/>
        <w:rPr>
          <w:rFonts w:ascii="Arial" w:hAnsi="Arial" w:cs="Arial"/>
          <w:sz w:val="24"/>
          <w:szCs w:val="24"/>
          <w:lang w:val="ms-MY"/>
        </w:rPr>
      </w:pPr>
    </w:p>
    <w:p w:rsidR="009123A8" w:rsidRPr="009123A8" w:rsidRDefault="009123A8" w:rsidP="00912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i/>
          <w:color w:val="212121"/>
          <w:sz w:val="28"/>
          <w:szCs w:val="28"/>
          <w:lang w:eastAsia="en-GB"/>
        </w:rPr>
      </w:pPr>
      <w:r w:rsidRPr="00885E62">
        <w:rPr>
          <w:rFonts w:ascii="Arial" w:eastAsia="Times New Roman" w:hAnsi="Arial" w:cs="Arial"/>
          <w:b/>
          <w:i/>
          <w:color w:val="212121"/>
          <w:sz w:val="28"/>
          <w:szCs w:val="28"/>
          <w:lang w:val="en" w:eastAsia="en-GB"/>
        </w:rPr>
        <w:t>RECRUITMENT STRATEGY OF HUMAN RESOURCES IN INCREASING RDCE RESEARCH UNIVERSITY</w:t>
      </w:r>
    </w:p>
    <w:p w:rsidR="009123A8" w:rsidRPr="00885E62" w:rsidRDefault="009123A8" w:rsidP="000137BB">
      <w:pPr>
        <w:spacing w:after="0" w:line="240" w:lineRule="auto"/>
        <w:jc w:val="center"/>
        <w:rPr>
          <w:rFonts w:ascii="Arial" w:hAnsi="Arial" w:cs="Arial"/>
          <w:i/>
          <w:sz w:val="28"/>
          <w:szCs w:val="28"/>
          <w:lang w:val="ms-MY"/>
        </w:rPr>
      </w:pPr>
    </w:p>
    <w:p w:rsidR="009123A8" w:rsidRPr="00885E62" w:rsidRDefault="009123A8" w:rsidP="000137BB">
      <w:pPr>
        <w:spacing w:after="0" w:line="240" w:lineRule="auto"/>
        <w:jc w:val="center"/>
        <w:rPr>
          <w:rFonts w:ascii="Arial" w:hAnsi="Arial" w:cs="Arial"/>
          <w:i/>
          <w:sz w:val="24"/>
          <w:szCs w:val="24"/>
          <w:lang w:val="ms-MY"/>
        </w:rPr>
      </w:pPr>
    </w:p>
    <w:p w:rsidR="000137BB" w:rsidRPr="00885E62" w:rsidRDefault="000137BB" w:rsidP="000137BB">
      <w:pPr>
        <w:spacing w:after="0" w:line="240" w:lineRule="auto"/>
        <w:jc w:val="center"/>
        <w:rPr>
          <w:rFonts w:ascii="Arial" w:hAnsi="Arial" w:cs="Arial"/>
          <w:b/>
          <w:i/>
          <w:sz w:val="24"/>
          <w:szCs w:val="24"/>
          <w:lang w:val="ms-MY"/>
        </w:rPr>
      </w:pPr>
      <w:r w:rsidRPr="00885E62">
        <w:rPr>
          <w:rFonts w:ascii="Arial" w:hAnsi="Arial" w:cs="Arial"/>
          <w:b/>
          <w:i/>
          <w:sz w:val="24"/>
          <w:szCs w:val="24"/>
          <w:lang w:val="ms-MY"/>
        </w:rPr>
        <w:t>ABSTRACT</w:t>
      </w:r>
    </w:p>
    <w:p w:rsidR="00B54297" w:rsidRPr="00B54297" w:rsidRDefault="00B54297" w:rsidP="00B542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12121"/>
          <w:sz w:val="20"/>
          <w:szCs w:val="20"/>
          <w:lang w:eastAsia="en-GB"/>
        </w:rPr>
      </w:pPr>
      <w:r w:rsidRPr="00B54297">
        <w:rPr>
          <w:rFonts w:ascii="inherit" w:eastAsia="Times New Roman" w:hAnsi="inherit" w:cs="Courier New"/>
          <w:i/>
          <w:color w:val="212121"/>
          <w:sz w:val="20"/>
          <w:szCs w:val="20"/>
          <w:lang w:val="en" w:eastAsia="en-GB"/>
        </w:rPr>
        <w:t>.</w:t>
      </w:r>
    </w:p>
    <w:p w:rsidR="00B54297" w:rsidRDefault="00B54297" w:rsidP="00583701">
      <w:pPr>
        <w:spacing w:after="0" w:line="240" w:lineRule="auto"/>
        <w:jc w:val="both"/>
        <w:rPr>
          <w:rFonts w:ascii="Arial" w:hAnsi="Arial" w:cs="Arial"/>
          <w:sz w:val="24"/>
          <w:szCs w:val="24"/>
          <w:lang w:val="ms-MY"/>
        </w:rPr>
      </w:pPr>
    </w:p>
    <w:p w:rsidR="00A308B7" w:rsidRPr="00205DE4" w:rsidRDefault="007C269C" w:rsidP="00372D1F">
      <w:pPr>
        <w:jc w:val="both"/>
        <w:textAlignment w:val="top"/>
        <w:rPr>
          <w:rFonts w:ascii="Arial" w:eastAsia="Times New Roman" w:hAnsi="Arial" w:cs="Arial"/>
          <w:i/>
          <w:color w:val="777777"/>
          <w:sz w:val="20"/>
          <w:szCs w:val="20"/>
          <w:lang w:val="ms-MY" w:eastAsia="en-GB"/>
        </w:rPr>
      </w:pPr>
      <w:r w:rsidRPr="00205DE4">
        <w:rPr>
          <w:rFonts w:ascii="Arial" w:eastAsia="Times New Roman" w:hAnsi="Arial" w:cs="Arial"/>
          <w:i/>
          <w:color w:val="212121"/>
          <w:sz w:val="24"/>
          <w:szCs w:val="24"/>
          <w:lang w:val="ms-MY" w:eastAsia="en-GB"/>
        </w:rPr>
        <w:t xml:space="preserve">Research, Development, Commercialization and Entrepreneurship (RDCE) is one of the important agenda in </w:t>
      </w:r>
      <w:r w:rsidRPr="00205DE4">
        <w:rPr>
          <w:rFonts w:ascii="Arial" w:eastAsia="Times New Roman" w:hAnsi="Arial" w:cs="Arial"/>
          <w:b/>
          <w:i/>
          <w:color w:val="212121"/>
          <w:sz w:val="24"/>
          <w:szCs w:val="24"/>
          <w:lang w:val="ms-MY" w:eastAsia="en-GB"/>
        </w:rPr>
        <w:t>UPM Strategic Plan 2014-2020</w:t>
      </w:r>
      <w:r w:rsidRPr="00205DE4">
        <w:rPr>
          <w:rFonts w:ascii="Arial" w:eastAsia="Times New Roman" w:hAnsi="Arial" w:cs="Arial"/>
          <w:i/>
          <w:color w:val="212121"/>
          <w:sz w:val="24"/>
          <w:szCs w:val="24"/>
          <w:lang w:val="ms-MY" w:eastAsia="en-GB"/>
        </w:rPr>
        <w:t xml:space="preserve">. UPM as a Research University (RU) has introduced various strategies to increase RDCE at UPM. Human resources management strategy, particularly best practices in the recruitment of academic staff is crucial in meeting the RDCE </w:t>
      </w:r>
      <w:r w:rsidR="00E85743" w:rsidRPr="00205DE4">
        <w:rPr>
          <w:rFonts w:ascii="Arial" w:eastAsia="Times New Roman" w:hAnsi="Arial" w:cs="Arial"/>
          <w:i/>
          <w:sz w:val="24"/>
          <w:szCs w:val="24"/>
          <w:lang w:val="ms-MY" w:eastAsia="en-GB"/>
        </w:rPr>
        <w:t>requirements</w:t>
      </w:r>
      <w:r w:rsidR="00E85743" w:rsidRPr="00205DE4">
        <w:rPr>
          <w:rFonts w:ascii="Arial" w:eastAsia="Times New Roman" w:hAnsi="Arial" w:cs="Arial"/>
          <w:i/>
          <w:color w:val="FF0000"/>
          <w:sz w:val="24"/>
          <w:szCs w:val="24"/>
          <w:lang w:val="ms-MY" w:eastAsia="en-GB"/>
        </w:rPr>
        <w:t xml:space="preserve"> </w:t>
      </w:r>
      <w:r w:rsidRPr="00205DE4">
        <w:rPr>
          <w:rFonts w:ascii="Arial" w:eastAsia="Times New Roman" w:hAnsi="Arial" w:cs="Arial"/>
          <w:i/>
          <w:color w:val="212121"/>
          <w:sz w:val="24"/>
          <w:szCs w:val="24"/>
          <w:lang w:val="ms-MY" w:eastAsia="en-GB"/>
        </w:rPr>
        <w:t>at UPM. The appointment of academic</w:t>
      </w:r>
      <w:r w:rsidR="000F26D0" w:rsidRPr="00205DE4">
        <w:rPr>
          <w:rFonts w:ascii="Arial" w:eastAsia="Times New Roman" w:hAnsi="Arial" w:cs="Arial"/>
          <w:i/>
          <w:color w:val="212121"/>
          <w:sz w:val="24"/>
          <w:szCs w:val="24"/>
          <w:lang w:val="ms-MY" w:eastAsia="en-GB"/>
        </w:rPr>
        <w:t>ian from oversea</w:t>
      </w:r>
      <w:r w:rsidR="00FC6267" w:rsidRPr="00205DE4">
        <w:rPr>
          <w:rFonts w:ascii="Arial" w:eastAsia="Times New Roman" w:hAnsi="Arial" w:cs="Arial"/>
          <w:i/>
          <w:color w:val="000000" w:themeColor="text1"/>
          <w:sz w:val="24"/>
          <w:szCs w:val="24"/>
          <w:lang w:val="ms-MY" w:eastAsia="en-GB"/>
        </w:rPr>
        <w:t>s</w:t>
      </w:r>
      <w:r w:rsidRPr="00205DE4">
        <w:rPr>
          <w:rFonts w:ascii="Arial" w:eastAsia="Times New Roman" w:hAnsi="Arial" w:cs="Arial"/>
          <w:i/>
          <w:color w:val="000000" w:themeColor="text1"/>
          <w:sz w:val="24"/>
          <w:szCs w:val="24"/>
          <w:lang w:val="ms-MY" w:eastAsia="en-GB"/>
        </w:rPr>
        <w:t xml:space="preserve"> </w:t>
      </w:r>
      <w:r w:rsidRPr="00205DE4">
        <w:rPr>
          <w:rFonts w:ascii="Arial" w:eastAsia="Times New Roman" w:hAnsi="Arial" w:cs="Arial"/>
          <w:i/>
          <w:color w:val="212121"/>
          <w:sz w:val="24"/>
          <w:szCs w:val="24"/>
          <w:lang w:val="ms-MY" w:eastAsia="en-GB"/>
        </w:rPr>
        <w:t xml:space="preserve">as contract </w:t>
      </w:r>
      <w:r w:rsidRPr="00205DE4">
        <w:rPr>
          <w:rFonts w:ascii="Arial" w:eastAsia="Times New Roman" w:hAnsi="Arial" w:cs="Arial"/>
          <w:i/>
          <w:color w:val="000000" w:themeColor="text1"/>
          <w:sz w:val="24"/>
          <w:szCs w:val="24"/>
          <w:lang w:val="ms-MY" w:eastAsia="en-GB"/>
        </w:rPr>
        <w:t>lecture</w:t>
      </w:r>
      <w:r w:rsidR="00255899" w:rsidRPr="00205DE4">
        <w:rPr>
          <w:rFonts w:ascii="Arial" w:eastAsia="Times New Roman" w:hAnsi="Arial" w:cs="Arial"/>
          <w:i/>
          <w:color w:val="000000" w:themeColor="text1"/>
          <w:sz w:val="24"/>
          <w:szCs w:val="24"/>
          <w:lang w:val="ms-MY" w:eastAsia="en-GB"/>
        </w:rPr>
        <w:t>r</w:t>
      </w:r>
      <w:r w:rsidRPr="00205DE4">
        <w:rPr>
          <w:rFonts w:ascii="Arial" w:eastAsia="Times New Roman" w:hAnsi="Arial" w:cs="Arial"/>
          <w:i/>
          <w:color w:val="000000" w:themeColor="text1"/>
          <w:sz w:val="24"/>
          <w:szCs w:val="24"/>
          <w:lang w:val="ms-MY" w:eastAsia="en-GB"/>
        </w:rPr>
        <w:t>,</w:t>
      </w:r>
      <w:r w:rsidRPr="00205DE4">
        <w:rPr>
          <w:rFonts w:ascii="Arial" w:eastAsia="Times New Roman" w:hAnsi="Arial" w:cs="Arial"/>
          <w:i/>
          <w:color w:val="212121"/>
          <w:sz w:val="24"/>
          <w:szCs w:val="24"/>
          <w:lang w:val="ms-MY" w:eastAsia="en-GB"/>
        </w:rPr>
        <w:t xml:space="preserve"> </w:t>
      </w:r>
      <w:r w:rsidR="000F26D0" w:rsidRPr="00205DE4">
        <w:rPr>
          <w:rFonts w:ascii="Arial" w:eastAsia="Times New Roman" w:hAnsi="Arial" w:cs="Arial"/>
          <w:i/>
          <w:color w:val="212121"/>
          <w:sz w:val="24"/>
          <w:szCs w:val="24"/>
          <w:lang w:val="ms-MY" w:eastAsia="en-GB"/>
        </w:rPr>
        <w:t xml:space="preserve">visiting </w:t>
      </w:r>
      <w:r w:rsidRPr="00205DE4">
        <w:rPr>
          <w:rFonts w:ascii="Arial" w:eastAsia="Times New Roman" w:hAnsi="Arial" w:cs="Arial"/>
          <w:i/>
          <w:color w:val="212121"/>
          <w:sz w:val="24"/>
          <w:szCs w:val="24"/>
          <w:lang w:val="ms-MY" w:eastAsia="en-GB"/>
        </w:rPr>
        <w:t xml:space="preserve">professor, </w:t>
      </w:r>
      <w:r w:rsidR="00255899" w:rsidRPr="00205DE4">
        <w:rPr>
          <w:rFonts w:ascii="Arial" w:eastAsia="Times New Roman" w:hAnsi="Arial" w:cs="Arial"/>
          <w:i/>
          <w:color w:val="000000" w:themeColor="text1"/>
          <w:sz w:val="24"/>
          <w:szCs w:val="24"/>
          <w:lang w:val="ms-MY" w:eastAsia="en-GB"/>
        </w:rPr>
        <w:t>or</w:t>
      </w:r>
      <w:r w:rsidR="00255899" w:rsidRPr="00205DE4">
        <w:rPr>
          <w:rFonts w:ascii="Arial" w:eastAsia="Times New Roman" w:hAnsi="Arial" w:cs="Arial"/>
          <w:i/>
          <w:color w:val="FF0000"/>
          <w:sz w:val="24"/>
          <w:szCs w:val="24"/>
          <w:lang w:val="ms-MY" w:eastAsia="en-GB"/>
        </w:rPr>
        <w:t xml:space="preserve"> </w:t>
      </w:r>
      <w:r w:rsidRPr="00205DE4">
        <w:rPr>
          <w:rFonts w:ascii="Arial" w:eastAsia="Times New Roman" w:hAnsi="Arial" w:cs="Arial"/>
          <w:i/>
          <w:sz w:val="24"/>
          <w:szCs w:val="24"/>
          <w:lang w:val="ms-MY" w:eastAsia="en-GB"/>
        </w:rPr>
        <w:t>i</w:t>
      </w:r>
      <w:r w:rsidRPr="00205DE4">
        <w:rPr>
          <w:rFonts w:ascii="Arial" w:eastAsia="Times New Roman" w:hAnsi="Arial" w:cs="Arial"/>
          <w:i/>
          <w:color w:val="212121"/>
          <w:sz w:val="24"/>
          <w:szCs w:val="24"/>
          <w:lang w:val="ms-MY" w:eastAsia="en-GB"/>
        </w:rPr>
        <w:t xml:space="preserve">ndustry panels </w:t>
      </w:r>
      <w:r w:rsidR="00255899" w:rsidRPr="00205DE4">
        <w:rPr>
          <w:rFonts w:ascii="Arial" w:eastAsia="Times New Roman" w:hAnsi="Arial" w:cs="Arial"/>
          <w:i/>
          <w:color w:val="212121"/>
          <w:sz w:val="24"/>
          <w:szCs w:val="24"/>
          <w:lang w:val="ms-MY" w:eastAsia="en-GB"/>
        </w:rPr>
        <w:t>act</w:t>
      </w:r>
      <w:r w:rsidR="00FC6267" w:rsidRPr="00205DE4">
        <w:rPr>
          <w:rFonts w:ascii="Arial" w:eastAsia="Times New Roman" w:hAnsi="Arial" w:cs="Arial"/>
          <w:i/>
          <w:color w:val="212121"/>
          <w:sz w:val="24"/>
          <w:szCs w:val="24"/>
          <w:lang w:val="ms-MY" w:eastAsia="en-GB"/>
        </w:rPr>
        <w:t xml:space="preserve">s </w:t>
      </w:r>
      <w:r w:rsidRPr="00205DE4">
        <w:rPr>
          <w:rFonts w:ascii="Arial" w:eastAsia="Times New Roman" w:hAnsi="Arial" w:cs="Arial"/>
          <w:i/>
          <w:color w:val="FF0000"/>
          <w:sz w:val="24"/>
          <w:szCs w:val="24"/>
          <w:lang w:val="ms-MY" w:eastAsia="en-GB"/>
        </w:rPr>
        <w:t xml:space="preserve"> </w:t>
      </w:r>
      <w:r w:rsidRPr="00205DE4">
        <w:rPr>
          <w:rFonts w:ascii="Arial" w:eastAsia="Times New Roman" w:hAnsi="Arial" w:cs="Arial"/>
          <w:i/>
          <w:color w:val="212121"/>
          <w:sz w:val="24"/>
          <w:szCs w:val="24"/>
          <w:lang w:val="ms-MY" w:eastAsia="en-GB"/>
        </w:rPr>
        <w:t xml:space="preserve">as guides and </w:t>
      </w:r>
      <w:r w:rsidR="000F26D0" w:rsidRPr="00205DE4">
        <w:rPr>
          <w:rFonts w:ascii="Arial" w:eastAsia="Times New Roman" w:hAnsi="Arial" w:cs="Arial"/>
          <w:i/>
          <w:color w:val="212121"/>
          <w:sz w:val="24"/>
          <w:szCs w:val="24"/>
          <w:lang w:val="ms-MY" w:eastAsia="en-GB"/>
        </w:rPr>
        <w:t xml:space="preserve">motivator </w:t>
      </w:r>
      <w:r w:rsidRPr="00205DE4">
        <w:rPr>
          <w:rFonts w:ascii="Arial" w:eastAsia="Times New Roman" w:hAnsi="Arial" w:cs="Arial"/>
          <w:i/>
          <w:color w:val="212121"/>
          <w:sz w:val="24"/>
          <w:szCs w:val="24"/>
          <w:lang w:val="ms-MY" w:eastAsia="en-GB"/>
        </w:rPr>
        <w:t xml:space="preserve">to academic staff to </w:t>
      </w:r>
      <w:r w:rsidR="008A5D4F" w:rsidRPr="00205DE4">
        <w:rPr>
          <w:rFonts w:ascii="Arial" w:eastAsia="Times New Roman" w:hAnsi="Arial" w:cs="Arial"/>
          <w:i/>
          <w:color w:val="000000" w:themeColor="text1"/>
          <w:sz w:val="24"/>
          <w:szCs w:val="24"/>
          <w:lang w:val="ms-MY" w:eastAsia="en-GB"/>
        </w:rPr>
        <w:t>carry out</w:t>
      </w:r>
      <w:r w:rsidR="008A5D4F" w:rsidRPr="00205DE4">
        <w:rPr>
          <w:rFonts w:ascii="Arial" w:eastAsia="Times New Roman" w:hAnsi="Arial" w:cs="Arial"/>
          <w:i/>
          <w:color w:val="FF0000"/>
          <w:sz w:val="24"/>
          <w:szCs w:val="24"/>
          <w:lang w:val="ms-MY" w:eastAsia="en-GB"/>
        </w:rPr>
        <w:t xml:space="preserve"> </w:t>
      </w:r>
      <w:r w:rsidRPr="00205DE4">
        <w:rPr>
          <w:rFonts w:ascii="Arial" w:eastAsia="Times New Roman" w:hAnsi="Arial" w:cs="Arial"/>
          <w:i/>
          <w:color w:val="212121"/>
          <w:sz w:val="24"/>
          <w:szCs w:val="24"/>
          <w:lang w:val="ms-MY" w:eastAsia="en-GB"/>
        </w:rPr>
        <w:t>RDCE</w:t>
      </w:r>
      <w:r w:rsidR="008A5D4F" w:rsidRPr="00205DE4">
        <w:rPr>
          <w:rFonts w:ascii="Arial" w:eastAsia="Times New Roman" w:hAnsi="Arial" w:cs="Arial"/>
          <w:i/>
          <w:color w:val="212121"/>
          <w:sz w:val="24"/>
          <w:szCs w:val="24"/>
          <w:lang w:val="ms-MY" w:eastAsia="en-GB"/>
        </w:rPr>
        <w:t xml:space="preserve"> </w:t>
      </w:r>
      <w:r w:rsidR="008A5D4F" w:rsidRPr="00205DE4">
        <w:rPr>
          <w:rFonts w:ascii="Arial" w:eastAsia="Times New Roman" w:hAnsi="Arial" w:cs="Arial"/>
          <w:i/>
          <w:color w:val="000000" w:themeColor="text1"/>
          <w:sz w:val="24"/>
          <w:szCs w:val="24"/>
          <w:lang w:val="ms-MY" w:eastAsia="en-GB"/>
        </w:rPr>
        <w:t>activities</w:t>
      </w:r>
      <w:r w:rsidR="000F26D0" w:rsidRPr="00205DE4">
        <w:rPr>
          <w:rFonts w:ascii="Arial" w:eastAsia="Times New Roman" w:hAnsi="Arial" w:cs="Arial"/>
          <w:i/>
          <w:color w:val="000000" w:themeColor="text1"/>
          <w:sz w:val="24"/>
          <w:szCs w:val="24"/>
          <w:lang w:val="ms-MY" w:eastAsia="en-GB"/>
        </w:rPr>
        <w:t>.</w:t>
      </w:r>
      <w:r w:rsidRPr="00205DE4">
        <w:rPr>
          <w:rFonts w:ascii="Arial" w:eastAsia="Times New Roman" w:hAnsi="Arial" w:cs="Arial"/>
          <w:i/>
          <w:color w:val="212121"/>
          <w:sz w:val="24"/>
          <w:szCs w:val="24"/>
          <w:lang w:val="ms-MY" w:eastAsia="en-GB"/>
        </w:rPr>
        <w:t xml:space="preserve"> </w:t>
      </w:r>
      <w:r w:rsidR="00A308B7" w:rsidRPr="00205DE4">
        <w:rPr>
          <w:rFonts w:ascii="Arial" w:eastAsia="Times New Roman" w:hAnsi="Arial" w:cs="Arial"/>
          <w:i/>
          <w:color w:val="212121"/>
          <w:sz w:val="24"/>
          <w:szCs w:val="24"/>
          <w:lang w:val="ms-MY" w:eastAsia="en-GB"/>
        </w:rPr>
        <w:t xml:space="preserve"> </w:t>
      </w:r>
      <w:r w:rsidR="00A308B7" w:rsidRPr="00205DE4">
        <w:rPr>
          <w:rFonts w:ascii="Arial" w:eastAsia="Times New Roman" w:hAnsi="Arial" w:cs="Arial"/>
          <w:i/>
          <w:color w:val="222222"/>
          <w:sz w:val="24"/>
          <w:szCs w:val="24"/>
          <w:lang w:val="ms-MY" w:eastAsia="en-GB"/>
        </w:rPr>
        <w:t xml:space="preserve">This presentation will share </w:t>
      </w:r>
      <w:r w:rsidR="00FC6267" w:rsidRPr="00205DE4">
        <w:rPr>
          <w:rFonts w:ascii="Arial" w:eastAsia="Times New Roman" w:hAnsi="Arial" w:cs="Arial"/>
          <w:i/>
          <w:color w:val="000000" w:themeColor="text1"/>
          <w:sz w:val="24"/>
          <w:szCs w:val="24"/>
          <w:lang w:val="ms-MY" w:eastAsia="en-GB"/>
        </w:rPr>
        <w:t>the</w:t>
      </w:r>
      <w:r w:rsidR="00FC6267" w:rsidRPr="00205DE4">
        <w:rPr>
          <w:rFonts w:ascii="Arial" w:eastAsia="Times New Roman" w:hAnsi="Arial" w:cs="Arial"/>
          <w:i/>
          <w:color w:val="222222"/>
          <w:sz w:val="24"/>
          <w:szCs w:val="24"/>
          <w:lang w:val="ms-MY" w:eastAsia="en-GB"/>
        </w:rPr>
        <w:t xml:space="preserve"> </w:t>
      </w:r>
      <w:r w:rsidR="00A308B7" w:rsidRPr="00205DE4">
        <w:rPr>
          <w:rFonts w:ascii="Arial" w:eastAsia="Times New Roman" w:hAnsi="Arial" w:cs="Arial"/>
          <w:i/>
          <w:color w:val="222222"/>
          <w:sz w:val="24"/>
          <w:szCs w:val="24"/>
          <w:lang w:val="ms-MY" w:eastAsia="en-GB"/>
        </w:rPr>
        <w:t xml:space="preserve">strategies </w:t>
      </w:r>
      <w:r w:rsidR="008A5D4F" w:rsidRPr="00205DE4">
        <w:rPr>
          <w:rFonts w:ascii="Arial" w:eastAsia="Times New Roman" w:hAnsi="Arial" w:cs="Arial"/>
          <w:i/>
          <w:color w:val="000000" w:themeColor="text1"/>
          <w:sz w:val="24"/>
          <w:szCs w:val="24"/>
          <w:lang w:val="ms-MY" w:eastAsia="en-GB"/>
        </w:rPr>
        <w:t>of</w:t>
      </w:r>
      <w:r w:rsidR="008A5D4F" w:rsidRPr="00205DE4">
        <w:rPr>
          <w:rFonts w:ascii="Arial" w:eastAsia="Times New Roman" w:hAnsi="Arial" w:cs="Arial"/>
          <w:i/>
          <w:color w:val="FF0000"/>
          <w:sz w:val="24"/>
          <w:szCs w:val="24"/>
          <w:lang w:val="ms-MY" w:eastAsia="en-GB"/>
        </w:rPr>
        <w:t xml:space="preserve"> </w:t>
      </w:r>
      <w:r w:rsidR="008A5D4F" w:rsidRPr="00205DE4">
        <w:rPr>
          <w:rFonts w:ascii="Arial" w:eastAsia="Times New Roman" w:hAnsi="Arial" w:cs="Arial"/>
          <w:i/>
          <w:color w:val="222222"/>
          <w:sz w:val="24"/>
          <w:szCs w:val="24"/>
          <w:lang w:val="ms-MY" w:eastAsia="en-GB"/>
        </w:rPr>
        <w:t xml:space="preserve">recruiting </w:t>
      </w:r>
      <w:r w:rsidR="00FC6267" w:rsidRPr="00205DE4">
        <w:rPr>
          <w:rFonts w:ascii="Arial" w:eastAsia="Times New Roman" w:hAnsi="Arial" w:cs="Arial"/>
          <w:i/>
          <w:color w:val="222222"/>
          <w:sz w:val="24"/>
          <w:szCs w:val="24"/>
          <w:lang w:val="ms-MY" w:eastAsia="en-GB"/>
        </w:rPr>
        <w:t>applicable</w:t>
      </w:r>
      <w:r w:rsidR="008A5D4F" w:rsidRPr="00205DE4">
        <w:rPr>
          <w:rFonts w:ascii="Arial" w:eastAsia="Times New Roman" w:hAnsi="Arial" w:cs="Arial"/>
          <w:i/>
          <w:color w:val="222222"/>
          <w:sz w:val="24"/>
          <w:szCs w:val="24"/>
          <w:lang w:val="ms-MY" w:eastAsia="en-GB"/>
        </w:rPr>
        <w:t xml:space="preserve"> and relevant human resource </w:t>
      </w:r>
      <w:r w:rsidR="00A308B7" w:rsidRPr="00205DE4">
        <w:rPr>
          <w:rFonts w:ascii="Arial" w:eastAsia="Times New Roman" w:hAnsi="Arial" w:cs="Arial"/>
          <w:i/>
          <w:color w:val="222222"/>
          <w:sz w:val="24"/>
          <w:szCs w:val="24"/>
          <w:lang w:val="ms-MY" w:eastAsia="en-GB"/>
        </w:rPr>
        <w:t xml:space="preserve"> in </w:t>
      </w:r>
      <w:r w:rsidR="00FC6267" w:rsidRPr="00205DE4">
        <w:rPr>
          <w:rFonts w:ascii="Arial" w:eastAsia="Times New Roman" w:hAnsi="Arial" w:cs="Arial"/>
          <w:i/>
          <w:color w:val="000000" w:themeColor="text1"/>
          <w:sz w:val="24"/>
          <w:szCs w:val="24"/>
          <w:lang w:val="ms-MY" w:eastAsia="en-GB"/>
        </w:rPr>
        <w:t>intensifying</w:t>
      </w:r>
      <w:r w:rsidR="00FC6267" w:rsidRPr="00205DE4">
        <w:rPr>
          <w:rFonts w:ascii="Arial" w:eastAsia="Times New Roman" w:hAnsi="Arial" w:cs="Arial"/>
          <w:i/>
          <w:color w:val="222222"/>
          <w:sz w:val="24"/>
          <w:szCs w:val="24"/>
          <w:lang w:val="ms-MY" w:eastAsia="en-GB"/>
        </w:rPr>
        <w:t xml:space="preserve"> </w:t>
      </w:r>
      <w:r w:rsidR="00A308B7" w:rsidRPr="00205DE4">
        <w:rPr>
          <w:rFonts w:ascii="Arial" w:eastAsia="Times New Roman" w:hAnsi="Arial" w:cs="Arial"/>
          <w:i/>
          <w:color w:val="222222"/>
          <w:sz w:val="24"/>
          <w:szCs w:val="24"/>
          <w:lang w:val="ms-MY" w:eastAsia="en-GB"/>
        </w:rPr>
        <w:t xml:space="preserve"> RDCE at UPM.</w:t>
      </w:r>
    </w:p>
    <w:p w:rsidR="007C269C" w:rsidRPr="007C269C" w:rsidRDefault="007C269C" w:rsidP="007C26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color w:val="212121"/>
          <w:sz w:val="24"/>
          <w:szCs w:val="24"/>
          <w:lang w:eastAsia="en-GB"/>
        </w:rPr>
      </w:pPr>
    </w:p>
    <w:p w:rsidR="007C269C" w:rsidRPr="00583701" w:rsidRDefault="007C269C" w:rsidP="00583701">
      <w:pPr>
        <w:spacing w:after="0" w:line="240" w:lineRule="auto"/>
        <w:jc w:val="both"/>
        <w:rPr>
          <w:rFonts w:ascii="Arial" w:hAnsi="Arial" w:cs="Arial"/>
          <w:sz w:val="24"/>
          <w:szCs w:val="24"/>
          <w:lang w:val="ms-MY"/>
        </w:rPr>
      </w:pPr>
      <w:bookmarkStart w:id="0" w:name="_GoBack"/>
      <w:bookmarkEnd w:id="0"/>
    </w:p>
    <w:sectPr w:rsidR="007C269C" w:rsidRPr="0058370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701"/>
    <w:rsid w:val="000137BB"/>
    <w:rsid w:val="000F26D0"/>
    <w:rsid w:val="00205DE4"/>
    <w:rsid w:val="00255899"/>
    <w:rsid w:val="003249F9"/>
    <w:rsid w:val="0033000D"/>
    <w:rsid w:val="00372D1F"/>
    <w:rsid w:val="004D356B"/>
    <w:rsid w:val="00583701"/>
    <w:rsid w:val="005E22A6"/>
    <w:rsid w:val="006572B7"/>
    <w:rsid w:val="00723267"/>
    <w:rsid w:val="007C269C"/>
    <w:rsid w:val="007D4C72"/>
    <w:rsid w:val="008479F5"/>
    <w:rsid w:val="00885E62"/>
    <w:rsid w:val="008A5D4F"/>
    <w:rsid w:val="009123A8"/>
    <w:rsid w:val="00A308B7"/>
    <w:rsid w:val="00A3265F"/>
    <w:rsid w:val="00B54297"/>
    <w:rsid w:val="00D32EEA"/>
    <w:rsid w:val="00D80FA0"/>
    <w:rsid w:val="00DF30D8"/>
    <w:rsid w:val="00E8359F"/>
    <w:rsid w:val="00E85743"/>
    <w:rsid w:val="00F170EC"/>
    <w:rsid w:val="00F73A06"/>
    <w:rsid w:val="00FC6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7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7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8575">
      <w:bodyDiv w:val="1"/>
      <w:marLeft w:val="0"/>
      <w:marRight w:val="0"/>
      <w:marTop w:val="0"/>
      <w:marBottom w:val="0"/>
      <w:divBdr>
        <w:top w:val="none" w:sz="0" w:space="0" w:color="auto"/>
        <w:left w:val="none" w:sz="0" w:space="0" w:color="auto"/>
        <w:bottom w:val="none" w:sz="0" w:space="0" w:color="auto"/>
        <w:right w:val="none" w:sz="0" w:space="0" w:color="auto"/>
      </w:divBdr>
    </w:div>
    <w:div w:id="290795424">
      <w:bodyDiv w:val="1"/>
      <w:marLeft w:val="0"/>
      <w:marRight w:val="0"/>
      <w:marTop w:val="0"/>
      <w:marBottom w:val="0"/>
      <w:divBdr>
        <w:top w:val="none" w:sz="0" w:space="0" w:color="auto"/>
        <w:left w:val="none" w:sz="0" w:space="0" w:color="auto"/>
        <w:bottom w:val="none" w:sz="0" w:space="0" w:color="auto"/>
        <w:right w:val="none" w:sz="0" w:space="0" w:color="auto"/>
      </w:divBdr>
      <w:divsChild>
        <w:div w:id="1021975044">
          <w:marLeft w:val="0"/>
          <w:marRight w:val="0"/>
          <w:marTop w:val="0"/>
          <w:marBottom w:val="0"/>
          <w:divBdr>
            <w:top w:val="none" w:sz="0" w:space="0" w:color="auto"/>
            <w:left w:val="none" w:sz="0" w:space="0" w:color="auto"/>
            <w:bottom w:val="none" w:sz="0" w:space="0" w:color="auto"/>
            <w:right w:val="none" w:sz="0" w:space="0" w:color="auto"/>
          </w:divBdr>
          <w:divsChild>
            <w:div w:id="1353729904">
              <w:marLeft w:val="0"/>
              <w:marRight w:val="0"/>
              <w:marTop w:val="0"/>
              <w:marBottom w:val="0"/>
              <w:divBdr>
                <w:top w:val="none" w:sz="0" w:space="0" w:color="auto"/>
                <w:left w:val="none" w:sz="0" w:space="0" w:color="auto"/>
                <w:bottom w:val="none" w:sz="0" w:space="0" w:color="auto"/>
                <w:right w:val="none" w:sz="0" w:space="0" w:color="auto"/>
              </w:divBdr>
              <w:divsChild>
                <w:div w:id="667558980">
                  <w:marLeft w:val="0"/>
                  <w:marRight w:val="0"/>
                  <w:marTop w:val="0"/>
                  <w:marBottom w:val="0"/>
                  <w:divBdr>
                    <w:top w:val="none" w:sz="0" w:space="0" w:color="auto"/>
                    <w:left w:val="none" w:sz="0" w:space="0" w:color="auto"/>
                    <w:bottom w:val="none" w:sz="0" w:space="0" w:color="auto"/>
                    <w:right w:val="none" w:sz="0" w:space="0" w:color="auto"/>
                  </w:divBdr>
                  <w:divsChild>
                    <w:div w:id="715665456">
                      <w:marLeft w:val="0"/>
                      <w:marRight w:val="0"/>
                      <w:marTop w:val="0"/>
                      <w:marBottom w:val="0"/>
                      <w:divBdr>
                        <w:top w:val="none" w:sz="0" w:space="0" w:color="auto"/>
                        <w:left w:val="none" w:sz="0" w:space="0" w:color="auto"/>
                        <w:bottom w:val="none" w:sz="0" w:space="0" w:color="auto"/>
                        <w:right w:val="none" w:sz="0" w:space="0" w:color="auto"/>
                      </w:divBdr>
                      <w:divsChild>
                        <w:div w:id="496306358">
                          <w:marLeft w:val="0"/>
                          <w:marRight w:val="0"/>
                          <w:marTop w:val="0"/>
                          <w:marBottom w:val="0"/>
                          <w:divBdr>
                            <w:top w:val="none" w:sz="0" w:space="0" w:color="auto"/>
                            <w:left w:val="none" w:sz="0" w:space="0" w:color="auto"/>
                            <w:bottom w:val="none" w:sz="0" w:space="0" w:color="auto"/>
                            <w:right w:val="none" w:sz="0" w:space="0" w:color="auto"/>
                          </w:divBdr>
                          <w:divsChild>
                            <w:div w:id="1897660593">
                              <w:marLeft w:val="0"/>
                              <w:marRight w:val="0"/>
                              <w:marTop w:val="0"/>
                              <w:marBottom w:val="0"/>
                              <w:divBdr>
                                <w:top w:val="none" w:sz="0" w:space="0" w:color="auto"/>
                                <w:left w:val="none" w:sz="0" w:space="0" w:color="auto"/>
                                <w:bottom w:val="none" w:sz="0" w:space="0" w:color="auto"/>
                                <w:right w:val="none" w:sz="0" w:space="0" w:color="auto"/>
                              </w:divBdr>
                              <w:divsChild>
                                <w:div w:id="1632858333">
                                  <w:marLeft w:val="0"/>
                                  <w:marRight w:val="0"/>
                                  <w:marTop w:val="0"/>
                                  <w:marBottom w:val="0"/>
                                  <w:divBdr>
                                    <w:top w:val="none" w:sz="0" w:space="0" w:color="auto"/>
                                    <w:left w:val="none" w:sz="0" w:space="0" w:color="auto"/>
                                    <w:bottom w:val="none" w:sz="0" w:space="0" w:color="auto"/>
                                    <w:right w:val="none" w:sz="0" w:space="0" w:color="auto"/>
                                  </w:divBdr>
                                  <w:divsChild>
                                    <w:div w:id="1920362282">
                                      <w:marLeft w:val="60"/>
                                      <w:marRight w:val="0"/>
                                      <w:marTop w:val="0"/>
                                      <w:marBottom w:val="0"/>
                                      <w:divBdr>
                                        <w:top w:val="none" w:sz="0" w:space="0" w:color="auto"/>
                                        <w:left w:val="none" w:sz="0" w:space="0" w:color="auto"/>
                                        <w:bottom w:val="none" w:sz="0" w:space="0" w:color="auto"/>
                                        <w:right w:val="none" w:sz="0" w:space="0" w:color="auto"/>
                                      </w:divBdr>
                                      <w:divsChild>
                                        <w:div w:id="1247376348">
                                          <w:marLeft w:val="0"/>
                                          <w:marRight w:val="0"/>
                                          <w:marTop w:val="0"/>
                                          <w:marBottom w:val="0"/>
                                          <w:divBdr>
                                            <w:top w:val="none" w:sz="0" w:space="0" w:color="auto"/>
                                            <w:left w:val="none" w:sz="0" w:space="0" w:color="auto"/>
                                            <w:bottom w:val="none" w:sz="0" w:space="0" w:color="auto"/>
                                            <w:right w:val="none" w:sz="0" w:space="0" w:color="auto"/>
                                          </w:divBdr>
                                          <w:divsChild>
                                            <w:div w:id="938173299">
                                              <w:marLeft w:val="0"/>
                                              <w:marRight w:val="0"/>
                                              <w:marTop w:val="0"/>
                                              <w:marBottom w:val="120"/>
                                              <w:divBdr>
                                                <w:top w:val="single" w:sz="6" w:space="0" w:color="F5F5F5"/>
                                                <w:left w:val="single" w:sz="6" w:space="0" w:color="F5F5F5"/>
                                                <w:bottom w:val="single" w:sz="6" w:space="0" w:color="F5F5F5"/>
                                                <w:right w:val="single" w:sz="6" w:space="0" w:color="F5F5F5"/>
                                              </w:divBdr>
                                              <w:divsChild>
                                                <w:div w:id="2058551908">
                                                  <w:marLeft w:val="0"/>
                                                  <w:marRight w:val="0"/>
                                                  <w:marTop w:val="0"/>
                                                  <w:marBottom w:val="0"/>
                                                  <w:divBdr>
                                                    <w:top w:val="none" w:sz="0" w:space="0" w:color="auto"/>
                                                    <w:left w:val="none" w:sz="0" w:space="0" w:color="auto"/>
                                                    <w:bottom w:val="none" w:sz="0" w:space="0" w:color="auto"/>
                                                    <w:right w:val="none" w:sz="0" w:space="0" w:color="auto"/>
                                                  </w:divBdr>
                                                  <w:divsChild>
                                                    <w:div w:id="130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251446">
      <w:bodyDiv w:val="1"/>
      <w:marLeft w:val="0"/>
      <w:marRight w:val="0"/>
      <w:marTop w:val="0"/>
      <w:marBottom w:val="0"/>
      <w:divBdr>
        <w:top w:val="none" w:sz="0" w:space="0" w:color="auto"/>
        <w:left w:val="none" w:sz="0" w:space="0" w:color="auto"/>
        <w:bottom w:val="none" w:sz="0" w:space="0" w:color="auto"/>
        <w:right w:val="none" w:sz="0" w:space="0" w:color="auto"/>
      </w:divBdr>
    </w:div>
    <w:div w:id="1636375187">
      <w:bodyDiv w:val="1"/>
      <w:marLeft w:val="0"/>
      <w:marRight w:val="0"/>
      <w:marTop w:val="0"/>
      <w:marBottom w:val="0"/>
      <w:divBdr>
        <w:top w:val="none" w:sz="0" w:space="0" w:color="auto"/>
        <w:left w:val="none" w:sz="0" w:space="0" w:color="auto"/>
        <w:bottom w:val="none" w:sz="0" w:space="0" w:color="auto"/>
        <w:right w:val="none" w:sz="0" w:space="0" w:color="auto"/>
      </w:divBdr>
    </w:div>
    <w:div w:id="1648515250">
      <w:bodyDiv w:val="1"/>
      <w:marLeft w:val="0"/>
      <w:marRight w:val="0"/>
      <w:marTop w:val="0"/>
      <w:marBottom w:val="0"/>
      <w:divBdr>
        <w:top w:val="none" w:sz="0" w:space="0" w:color="auto"/>
        <w:left w:val="none" w:sz="0" w:space="0" w:color="auto"/>
        <w:bottom w:val="none" w:sz="0" w:space="0" w:color="auto"/>
        <w:right w:val="none" w:sz="0" w:space="0" w:color="auto"/>
      </w:divBdr>
    </w:div>
    <w:div w:id="174937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us@upm.edu.m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dc:creator>
  <cp:lastModifiedBy>firdaus</cp:lastModifiedBy>
  <cp:revision>3</cp:revision>
  <cp:lastPrinted>2016-03-17T00:06:00Z</cp:lastPrinted>
  <dcterms:created xsi:type="dcterms:W3CDTF">2016-03-17T00:01:00Z</dcterms:created>
  <dcterms:modified xsi:type="dcterms:W3CDTF">2016-03-17T00:06:00Z</dcterms:modified>
</cp:coreProperties>
</file>